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089EC" w14:textId="2C25C38E" w:rsidR="005E7027" w:rsidRDefault="005E7027" w:rsidP="005E702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36"/>
          <w:szCs w:val="36"/>
        </w:rPr>
        <w:t>ESC-US PEER CALL NOTES</w:t>
      </w:r>
      <w:r w:rsidR="007F011D">
        <w:rPr>
          <w:b/>
          <w:bCs/>
          <w:sz w:val="36"/>
          <w:szCs w:val="36"/>
        </w:rPr>
        <w:t xml:space="preserve"> - </w:t>
      </w:r>
      <w:r>
        <w:rPr>
          <w:b/>
          <w:bCs/>
          <w:sz w:val="24"/>
          <w:szCs w:val="24"/>
        </w:rPr>
        <w:t>January 20, 2022</w:t>
      </w:r>
    </w:p>
    <w:p w14:paraId="1CEF32D1" w14:textId="5EAD543B" w:rsidR="005E7027" w:rsidRDefault="005E7027" w:rsidP="005E702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Facilitator Jody Yetzer; Convener Craig Kowalski; Recorder Paul Moore</w:t>
      </w:r>
    </w:p>
    <w:p w14:paraId="3A853DE4" w14:textId="3CBCFEBA" w:rsidR="005E7027" w:rsidRDefault="005E7027" w:rsidP="005E702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Hanna Fink SFL, Jim Rather HOU, Sharon </w:t>
      </w:r>
      <w:proofErr w:type="spellStart"/>
      <w:r>
        <w:rPr>
          <w:b/>
          <w:bCs/>
          <w:sz w:val="24"/>
          <w:szCs w:val="24"/>
        </w:rPr>
        <w:t>Cosimano</w:t>
      </w:r>
      <w:proofErr w:type="spellEnd"/>
      <w:r>
        <w:rPr>
          <w:b/>
          <w:bCs/>
          <w:sz w:val="24"/>
          <w:szCs w:val="24"/>
        </w:rPr>
        <w:t xml:space="preserve"> HOU, Corey </w:t>
      </w:r>
      <w:proofErr w:type="spellStart"/>
      <w:r>
        <w:rPr>
          <w:b/>
          <w:bCs/>
          <w:sz w:val="24"/>
          <w:szCs w:val="24"/>
        </w:rPr>
        <w:t>Correnti</w:t>
      </w:r>
      <w:proofErr w:type="spellEnd"/>
      <w:r>
        <w:rPr>
          <w:b/>
          <w:bCs/>
          <w:sz w:val="24"/>
          <w:szCs w:val="24"/>
        </w:rPr>
        <w:t xml:space="preserve"> CHI, Candice Miles Triangle, Wendi Wilson OKC, David Factor LA, Michael Towers NYC, Joel Greenbaum SFL, Vickie Ciotti CIN, </w:t>
      </w:r>
      <w:proofErr w:type="spellStart"/>
      <w:r>
        <w:rPr>
          <w:b/>
          <w:bCs/>
          <w:sz w:val="24"/>
          <w:szCs w:val="24"/>
        </w:rPr>
        <w:t>Kristyl</w:t>
      </w:r>
      <w:proofErr w:type="spellEnd"/>
      <w:r>
        <w:rPr>
          <w:b/>
          <w:bCs/>
          <w:sz w:val="24"/>
          <w:szCs w:val="24"/>
        </w:rPr>
        <w:t xml:space="preserve"> Smith LA, Jan Burrell SEA, Yvonne Van Haitsma PBG, </w:t>
      </w:r>
      <w:r w:rsidR="001C2F4B">
        <w:rPr>
          <w:b/>
          <w:bCs/>
          <w:sz w:val="24"/>
          <w:szCs w:val="24"/>
        </w:rPr>
        <w:t>Julie Johnson CIN, Sherrie Terry CIN</w:t>
      </w:r>
    </w:p>
    <w:p w14:paraId="3984EDA7" w14:textId="7DDF6AA3" w:rsidR="001C2F4B" w:rsidRDefault="001C2F4B" w:rsidP="005E7027">
      <w:pPr>
        <w:rPr>
          <w:sz w:val="24"/>
          <w:szCs w:val="24"/>
        </w:rPr>
      </w:pPr>
      <w:r>
        <w:rPr>
          <w:sz w:val="24"/>
          <w:szCs w:val="24"/>
        </w:rPr>
        <w:t>Jody asked each affiliate to share one 2021 Success and one 2022 Challenge.</w:t>
      </w:r>
    </w:p>
    <w:p w14:paraId="7F0AE66C" w14:textId="5F22EBEE" w:rsidR="001C2F4B" w:rsidRDefault="006F3D24" w:rsidP="005E7027">
      <w:pPr>
        <w:rPr>
          <w:sz w:val="24"/>
          <w:szCs w:val="24"/>
        </w:rPr>
      </w:pPr>
      <w:r>
        <w:rPr>
          <w:sz w:val="24"/>
          <w:szCs w:val="24"/>
        </w:rPr>
        <w:t xml:space="preserve">OKC - </w:t>
      </w:r>
      <w:r w:rsidR="001C2F4B">
        <w:rPr>
          <w:sz w:val="24"/>
          <w:szCs w:val="24"/>
        </w:rPr>
        <w:t>Wendi:  Board Strategic Focus (Organizational Focus Workshop) for the affiliate produced good results.  The challenge is getting the right consultants.</w:t>
      </w:r>
    </w:p>
    <w:p w14:paraId="04885228" w14:textId="25CBE34C" w:rsidR="001C2F4B" w:rsidRPr="00D9099B" w:rsidRDefault="001C2F4B" w:rsidP="005E7027">
      <w:pPr>
        <w:rPr>
          <w:i/>
          <w:iCs/>
          <w:sz w:val="24"/>
          <w:szCs w:val="24"/>
        </w:rPr>
      </w:pPr>
      <w:r w:rsidRPr="00D9099B">
        <w:rPr>
          <w:i/>
          <w:iCs/>
          <w:sz w:val="24"/>
          <w:szCs w:val="24"/>
        </w:rPr>
        <w:t>Jody polled the group:  Most volunteer onboarding is being done virtually.</w:t>
      </w:r>
    </w:p>
    <w:p w14:paraId="19DBAC0F" w14:textId="77BC6F45" w:rsidR="001C2F4B" w:rsidRPr="00D9099B" w:rsidRDefault="006F3D24" w:rsidP="005E7027">
      <w:pPr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SFL - </w:t>
      </w:r>
      <w:r w:rsidR="001C2F4B">
        <w:rPr>
          <w:sz w:val="24"/>
          <w:szCs w:val="24"/>
        </w:rPr>
        <w:t xml:space="preserve">Joel:  Partnership with Community Foundation has yielded 3 cohorts of 12 so far, on resiliency risk management.  Participants can receive a $25k grant from the foundation.  Challenge:  Holding back </w:t>
      </w:r>
      <w:proofErr w:type="gramStart"/>
      <w:r w:rsidR="001C2F4B">
        <w:rPr>
          <w:sz w:val="24"/>
          <w:szCs w:val="24"/>
        </w:rPr>
        <w:t>on board</w:t>
      </w:r>
      <w:proofErr w:type="gramEnd"/>
      <w:r w:rsidR="001C2F4B">
        <w:rPr>
          <w:sz w:val="24"/>
          <w:szCs w:val="24"/>
        </w:rPr>
        <w:t xml:space="preserve"> development pending completion of strategic plan.  </w:t>
      </w:r>
      <w:r w:rsidR="001C2F4B" w:rsidRPr="00D9099B">
        <w:rPr>
          <w:i/>
          <w:iCs/>
          <w:sz w:val="24"/>
          <w:szCs w:val="24"/>
        </w:rPr>
        <w:t>Appreciates ESC-US volunteer consultant exchange, which is working well for them.</w:t>
      </w:r>
    </w:p>
    <w:p w14:paraId="0030D443" w14:textId="06B04821" w:rsidR="001C2F4B" w:rsidRDefault="006F3D24" w:rsidP="005E7027">
      <w:pPr>
        <w:rPr>
          <w:sz w:val="24"/>
          <w:szCs w:val="24"/>
        </w:rPr>
      </w:pPr>
      <w:r>
        <w:rPr>
          <w:sz w:val="24"/>
          <w:szCs w:val="24"/>
        </w:rPr>
        <w:t xml:space="preserve">HOU - </w:t>
      </w:r>
      <w:r w:rsidR="001C2F4B">
        <w:rPr>
          <w:sz w:val="24"/>
          <w:szCs w:val="24"/>
        </w:rPr>
        <w:t xml:space="preserve">Sharon:  New ED.  Jim:  </w:t>
      </w:r>
      <w:r>
        <w:rPr>
          <w:sz w:val="24"/>
          <w:szCs w:val="24"/>
        </w:rPr>
        <w:t>Success is bring</w:t>
      </w:r>
      <w:r w:rsidR="00900D61">
        <w:rPr>
          <w:sz w:val="24"/>
          <w:szCs w:val="24"/>
        </w:rPr>
        <w:t>ing</w:t>
      </w:r>
      <w:r>
        <w:rPr>
          <w:sz w:val="24"/>
          <w:szCs w:val="24"/>
        </w:rPr>
        <w:t xml:space="preserve"> Sharon aboard.  </w:t>
      </w:r>
      <w:r w:rsidR="001C2F4B">
        <w:rPr>
          <w:sz w:val="24"/>
          <w:szCs w:val="24"/>
        </w:rPr>
        <w:t>Challenge is getting their revenue stream coming in on a timely basis</w:t>
      </w:r>
      <w:r>
        <w:rPr>
          <w:sz w:val="24"/>
          <w:szCs w:val="24"/>
        </w:rPr>
        <w:t>.  Needs projects and volunteers.</w:t>
      </w:r>
    </w:p>
    <w:p w14:paraId="4DD5599B" w14:textId="4E8649CE" w:rsidR="006F3D24" w:rsidRPr="00D9099B" w:rsidRDefault="006F3D24" w:rsidP="005E7027">
      <w:pPr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LA – David/New Assoc ED Consulting </w:t>
      </w:r>
      <w:proofErr w:type="spellStart"/>
      <w:r>
        <w:rPr>
          <w:sz w:val="24"/>
          <w:szCs w:val="24"/>
        </w:rPr>
        <w:t>Kristyl</w:t>
      </w:r>
      <w:proofErr w:type="spellEnd"/>
      <w:r w:rsidR="004117F9">
        <w:rPr>
          <w:sz w:val="24"/>
          <w:szCs w:val="24"/>
        </w:rPr>
        <w:t xml:space="preserve">:  </w:t>
      </w:r>
      <w:r>
        <w:rPr>
          <w:sz w:val="24"/>
          <w:szCs w:val="24"/>
        </w:rPr>
        <w:t xml:space="preserve">Successful structure to provide coaches to multiple people in a very large organization while maintaining confidentiality.  They are coaching 20 in just one department.  Challenge:  Finding leaders of color for a </w:t>
      </w:r>
      <w:proofErr w:type="gramStart"/>
      <w:r>
        <w:rPr>
          <w:sz w:val="24"/>
          <w:szCs w:val="24"/>
        </w:rPr>
        <w:t>large funded</w:t>
      </w:r>
      <w:proofErr w:type="gramEnd"/>
      <w:r>
        <w:rPr>
          <w:sz w:val="24"/>
          <w:szCs w:val="24"/>
        </w:rPr>
        <w:t xml:space="preserve"> effort in leader development for 40 new clients.  </w:t>
      </w:r>
      <w:r w:rsidRPr="00D9099B">
        <w:rPr>
          <w:i/>
          <w:iCs/>
          <w:sz w:val="24"/>
          <w:szCs w:val="24"/>
        </w:rPr>
        <w:t>David offered expertise on business model for coaching.</w:t>
      </w:r>
    </w:p>
    <w:p w14:paraId="41A313DE" w14:textId="17888AC7" w:rsidR="006F3D24" w:rsidRDefault="006F3D24" w:rsidP="005E7027">
      <w:pPr>
        <w:rPr>
          <w:sz w:val="24"/>
          <w:szCs w:val="24"/>
        </w:rPr>
      </w:pPr>
      <w:r>
        <w:rPr>
          <w:sz w:val="24"/>
          <w:szCs w:val="24"/>
        </w:rPr>
        <w:t>PBG – Yvonne:  Success with recent grant to expand board training and development inclusive of people with disabilities.  Challenge:  Struggles of higher education sector, their umbrella</w:t>
      </w:r>
      <w:r w:rsidR="00D9099B">
        <w:rPr>
          <w:sz w:val="24"/>
          <w:szCs w:val="24"/>
        </w:rPr>
        <w:t>, hiring.</w:t>
      </w:r>
    </w:p>
    <w:p w14:paraId="235DB241" w14:textId="4EAE6C79" w:rsidR="00D9099B" w:rsidRDefault="00D9099B" w:rsidP="005E7027">
      <w:pPr>
        <w:rPr>
          <w:sz w:val="24"/>
          <w:szCs w:val="24"/>
        </w:rPr>
      </w:pPr>
      <w:r>
        <w:rPr>
          <w:sz w:val="24"/>
          <w:szCs w:val="24"/>
        </w:rPr>
        <w:t>Triangle – Candice (Board Chair):  Success in being strategic, intentional, purposeful in relationships, improving their operational practices.  Challenges:  How to better encourage potential clients to engage, grow their revenue stream.  Volunteers are working to help maximize their technology.</w:t>
      </w:r>
    </w:p>
    <w:p w14:paraId="1484358D" w14:textId="3AF1E6DC" w:rsidR="0041258A" w:rsidRDefault="0041258A" w:rsidP="005E7027">
      <w:pPr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CIN – Vickie:  Getting contracts signed and projects off the ground on a timely basis.  Challenge:  Changing to faster starts.  </w:t>
      </w:r>
      <w:proofErr w:type="gramStart"/>
      <w:r>
        <w:rPr>
          <w:i/>
          <w:iCs/>
          <w:sz w:val="24"/>
          <w:szCs w:val="24"/>
        </w:rPr>
        <w:t>Lifted up</w:t>
      </w:r>
      <w:proofErr w:type="gramEnd"/>
      <w:r>
        <w:rPr>
          <w:i/>
          <w:iCs/>
          <w:sz w:val="24"/>
          <w:szCs w:val="24"/>
        </w:rPr>
        <w:t xml:space="preserve"> ESC-US Executive Director Roundtable.</w:t>
      </w:r>
    </w:p>
    <w:p w14:paraId="6D3259FD" w14:textId="1930F902" w:rsidR="0041258A" w:rsidRDefault="0041258A" w:rsidP="005E7027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Jody had Paul describe the Roundtable.</w:t>
      </w:r>
    </w:p>
    <w:p w14:paraId="2E8AF64E" w14:textId="77777777" w:rsidR="007F011D" w:rsidRDefault="0041258A" w:rsidP="005E7027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Jody suggested that affiliates doing internal strategic plans should connect with other affiliates.</w:t>
      </w:r>
    </w:p>
    <w:p w14:paraId="48990C85" w14:textId="5C6BCC56" w:rsidR="0041258A" w:rsidRDefault="004117F9" w:rsidP="005E7027">
      <w:pPr>
        <w:rPr>
          <w:sz w:val="24"/>
          <w:szCs w:val="24"/>
        </w:rPr>
      </w:pPr>
      <w:r>
        <w:rPr>
          <w:sz w:val="24"/>
          <w:szCs w:val="24"/>
        </w:rPr>
        <w:lastRenderedPageBreak/>
        <w:t>SEA – Jan:  Funder focus on BIPOC-led organizations showed a need to prove their competency with such organizations.  Challenge:  Diverse volunteer and staff placements.</w:t>
      </w:r>
    </w:p>
    <w:p w14:paraId="319B2211" w14:textId="56E03D8B" w:rsidR="004117F9" w:rsidRDefault="004117F9" w:rsidP="005E7027">
      <w:pPr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CHI – Corey:  Regrouping of their business model due to Covid.  Challenges of keeping consultants engaged.  </w:t>
      </w:r>
      <w:r>
        <w:rPr>
          <w:i/>
          <w:iCs/>
          <w:sz w:val="24"/>
          <w:szCs w:val="24"/>
        </w:rPr>
        <w:t>Yvonne asked for status info; Corey said they have about 200 consultants, with about 1/3 being most engaged.  They are working to find talent matches, and to update technology.</w:t>
      </w:r>
    </w:p>
    <w:p w14:paraId="73A5D456" w14:textId="6BBC3702" w:rsidR="004117F9" w:rsidRDefault="004117F9" w:rsidP="005E7027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Jody polled the group and found that most (2/3) have CRM systems.  SEA can help customize it.  Michael said they got a Sales Force consultant to volunteer with them and set up their system.</w:t>
      </w:r>
    </w:p>
    <w:p w14:paraId="72844FF0" w14:textId="47519BED" w:rsidR="004117F9" w:rsidRDefault="004117F9" w:rsidP="005E7027">
      <w:pPr>
        <w:rPr>
          <w:sz w:val="24"/>
          <w:szCs w:val="24"/>
        </w:rPr>
      </w:pPr>
      <w:r>
        <w:rPr>
          <w:sz w:val="24"/>
          <w:szCs w:val="24"/>
        </w:rPr>
        <w:t>NYC – Michael:  Turned a corner in 2021, ended with doubled cash</w:t>
      </w:r>
      <w:r w:rsidR="00365D33">
        <w:rPr>
          <w:sz w:val="24"/>
          <w:szCs w:val="24"/>
        </w:rPr>
        <w:t xml:space="preserve"> and a 5-fold increase in their book of business.  Challenge:  All staff is focused on one giant client, finding it hard to cover small clients.  They need staff regional directors for NJ and Long Island.</w:t>
      </w:r>
    </w:p>
    <w:p w14:paraId="20D7B807" w14:textId="7512924A" w:rsidR="00365D33" w:rsidRDefault="00365D33" w:rsidP="005E7027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Jody reminded the group of a white paper on executive searches, which is on the website.  About 50% of affiliates do searches and they are 1/3 of NYC’s income.</w:t>
      </w:r>
    </w:p>
    <w:p w14:paraId="6C024262" w14:textId="2DB996B3" w:rsidR="00365D33" w:rsidRDefault="00365D33" w:rsidP="005E7027">
      <w:pPr>
        <w:pBdr>
          <w:bottom w:val="dotted" w:sz="24" w:space="1" w:color="auto"/>
        </w:pBd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Yvonne did a shout out to Julie Crockford, Boston, for her commitment to DEI as an ally.</w:t>
      </w:r>
    </w:p>
    <w:p w14:paraId="58494DE7" w14:textId="060F3E62" w:rsidR="00365D33" w:rsidRDefault="00365D33" w:rsidP="00365D33">
      <w:pPr>
        <w:rPr>
          <w:sz w:val="24"/>
          <w:szCs w:val="24"/>
        </w:rPr>
      </w:pPr>
      <w:r>
        <w:rPr>
          <w:sz w:val="24"/>
          <w:szCs w:val="24"/>
        </w:rPr>
        <w:t>Craig suggested potential future peer topics, from today’s discussion, and asked for other ideas:</w:t>
      </w:r>
    </w:p>
    <w:p w14:paraId="10FA0C43" w14:textId="5A52C616" w:rsidR="00365D33" w:rsidRPr="007F011D" w:rsidRDefault="00365D33" w:rsidP="007F011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F011D">
        <w:rPr>
          <w:sz w:val="24"/>
          <w:szCs w:val="24"/>
        </w:rPr>
        <w:t xml:space="preserve">How to collect and communicate impact for grants – Sharon </w:t>
      </w:r>
      <w:proofErr w:type="gramStart"/>
      <w:r w:rsidRPr="007F011D">
        <w:rPr>
          <w:sz w:val="24"/>
          <w:szCs w:val="24"/>
        </w:rPr>
        <w:t>requested,</w:t>
      </w:r>
      <w:proofErr w:type="gramEnd"/>
      <w:r w:rsidRPr="007F011D">
        <w:rPr>
          <w:sz w:val="24"/>
          <w:szCs w:val="24"/>
        </w:rPr>
        <w:t xml:space="preserve"> Wendi suggested LA as resource.</w:t>
      </w:r>
    </w:p>
    <w:p w14:paraId="348621B2" w14:textId="44DCA899" w:rsidR="00365D33" w:rsidRPr="007F011D" w:rsidRDefault="00365D33" w:rsidP="007F011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F011D">
        <w:rPr>
          <w:sz w:val="24"/>
          <w:szCs w:val="24"/>
        </w:rPr>
        <w:t>Coaching as a key service</w:t>
      </w:r>
    </w:p>
    <w:p w14:paraId="603CBCD6" w14:textId="5B9185B2" w:rsidR="00365D33" w:rsidRPr="007F011D" w:rsidRDefault="007F011D" w:rsidP="007F011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F011D">
        <w:rPr>
          <w:sz w:val="24"/>
          <w:szCs w:val="24"/>
        </w:rPr>
        <w:t>CRM</w:t>
      </w:r>
    </w:p>
    <w:p w14:paraId="78C2EFC7" w14:textId="49FFFFBE" w:rsidR="007F011D" w:rsidRPr="007F011D" w:rsidRDefault="007F011D" w:rsidP="007F011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F011D">
        <w:rPr>
          <w:sz w:val="24"/>
          <w:szCs w:val="24"/>
        </w:rPr>
        <w:t>Technology</w:t>
      </w:r>
    </w:p>
    <w:p w14:paraId="7D02EA05" w14:textId="3B51FE5D" w:rsidR="007F011D" w:rsidRPr="007F011D" w:rsidRDefault="007F011D" w:rsidP="007F011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F011D">
        <w:rPr>
          <w:sz w:val="24"/>
          <w:szCs w:val="24"/>
        </w:rPr>
        <w:t>Corporate relations – Yvonne</w:t>
      </w:r>
    </w:p>
    <w:p w14:paraId="360DB7EC" w14:textId="4EF8EAD9" w:rsidR="007F011D" w:rsidRPr="007F011D" w:rsidRDefault="007F011D" w:rsidP="007F011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F011D">
        <w:rPr>
          <w:sz w:val="24"/>
          <w:szCs w:val="24"/>
        </w:rPr>
        <w:t>IDEA-DEI work – Yvonne</w:t>
      </w:r>
    </w:p>
    <w:p w14:paraId="33A9B15C" w14:textId="1A0C06F1" w:rsidR="007F011D" w:rsidRDefault="007F011D" w:rsidP="007F011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F011D">
        <w:rPr>
          <w:sz w:val="24"/>
          <w:szCs w:val="24"/>
        </w:rPr>
        <w:t xml:space="preserve">Focused products </w:t>
      </w:r>
      <w:r>
        <w:rPr>
          <w:sz w:val="24"/>
          <w:szCs w:val="24"/>
        </w:rPr>
        <w:t>–</w:t>
      </w:r>
      <w:r w:rsidRPr="007F011D">
        <w:rPr>
          <w:sz w:val="24"/>
          <w:szCs w:val="24"/>
        </w:rPr>
        <w:t xml:space="preserve"> David</w:t>
      </w:r>
    </w:p>
    <w:p w14:paraId="06086AD3" w14:textId="41863948" w:rsidR="007F011D" w:rsidRDefault="007F011D" w:rsidP="007F011D">
      <w:pPr>
        <w:rPr>
          <w:sz w:val="24"/>
          <w:szCs w:val="24"/>
        </w:rPr>
      </w:pPr>
      <w:r>
        <w:rPr>
          <w:sz w:val="24"/>
          <w:szCs w:val="24"/>
        </w:rPr>
        <w:t>Other discussion:</w:t>
      </w:r>
    </w:p>
    <w:p w14:paraId="55505B64" w14:textId="352018CF" w:rsidR="007F011D" w:rsidRDefault="007F011D" w:rsidP="007F011D">
      <w:pPr>
        <w:rPr>
          <w:sz w:val="24"/>
          <w:szCs w:val="24"/>
        </w:rPr>
      </w:pPr>
      <w:r>
        <w:rPr>
          <w:sz w:val="24"/>
          <w:szCs w:val="24"/>
        </w:rPr>
        <w:t>Joel spoke to 501’s assessment product</w:t>
      </w:r>
    </w:p>
    <w:p w14:paraId="2B649731" w14:textId="763D9ABC" w:rsidR="007F011D" w:rsidRDefault="007F011D" w:rsidP="007F011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Kristyl</w:t>
      </w:r>
      <w:proofErr w:type="spellEnd"/>
      <w:r>
        <w:rPr>
          <w:sz w:val="24"/>
          <w:szCs w:val="24"/>
        </w:rPr>
        <w:t xml:space="preserve"> appreciates the opportunity for sharing and replicating best practices</w:t>
      </w:r>
    </w:p>
    <w:p w14:paraId="34660C5E" w14:textId="1F75A18B" w:rsidR="007F011D" w:rsidRDefault="007F011D" w:rsidP="007F011D">
      <w:pPr>
        <w:rPr>
          <w:sz w:val="24"/>
          <w:szCs w:val="24"/>
        </w:rPr>
      </w:pPr>
      <w:r>
        <w:rPr>
          <w:sz w:val="24"/>
          <w:szCs w:val="24"/>
        </w:rPr>
        <w:t>Yvonne said Covid has helped us improve our networking</w:t>
      </w:r>
    </w:p>
    <w:p w14:paraId="7EC31813" w14:textId="4EBD9925" w:rsidR="007F011D" w:rsidRDefault="007F011D" w:rsidP="007F011D">
      <w:pPr>
        <w:rPr>
          <w:sz w:val="24"/>
          <w:szCs w:val="24"/>
        </w:rPr>
      </w:pPr>
      <w:r>
        <w:rPr>
          <w:sz w:val="24"/>
          <w:szCs w:val="24"/>
        </w:rPr>
        <w:t>David affirmed the ESC-US core value of sharing</w:t>
      </w:r>
    </w:p>
    <w:p w14:paraId="794B9DB9" w14:textId="5EA25814" w:rsidR="007F011D" w:rsidRDefault="007F011D" w:rsidP="007F011D">
      <w:pPr>
        <w:rPr>
          <w:sz w:val="24"/>
          <w:szCs w:val="24"/>
        </w:rPr>
      </w:pPr>
      <w:r>
        <w:rPr>
          <w:sz w:val="24"/>
          <w:szCs w:val="24"/>
        </w:rPr>
        <w:t>Corey asked for a schedule of Peer Calls; Jody said we’ll create an advance calendar</w:t>
      </w:r>
    </w:p>
    <w:p w14:paraId="1519D142" w14:textId="356D9DE2" w:rsidR="007F011D" w:rsidRDefault="007F011D" w:rsidP="007F011D">
      <w:pPr>
        <w:rPr>
          <w:sz w:val="24"/>
          <w:szCs w:val="24"/>
        </w:rPr>
      </w:pPr>
      <w:r>
        <w:rPr>
          <w:sz w:val="24"/>
          <w:szCs w:val="24"/>
        </w:rPr>
        <w:t>Yvonne reminded all that their classes are free for us</w:t>
      </w:r>
    </w:p>
    <w:p w14:paraId="494EAAE9" w14:textId="18922F52" w:rsidR="007F011D" w:rsidRDefault="007F011D" w:rsidP="007F011D">
      <w:pPr>
        <w:rPr>
          <w:sz w:val="24"/>
          <w:szCs w:val="24"/>
        </w:rPr>
      </w:pPr>
      <w:r>
        <w:rPr>
          <w:sz w:val="24"/>
          <w:szCs w:val="24"/>
        </w:rPr>
        <w:t>OKR (Objectives and Key Results) would be worth exploring</w:t>
      </w:r>
    </w:p>
    <w:p w14:paraId="0A4C15B8" w14:textId="23E9EF7D" w:rsidR="007F011D" w:rsidRPr="007F011D" w:rsidRDefault="007F011D" w:rsidP="007F011D">
      <w:pPr>
        <w:rPr>
          <w:sz w:val="24"/>
          <w:szCs w:val="24"/>
        </w:rPr>
      </w:pPr>
      <w:r>
        <w:rPr>
          <w:sz w:val="24"/>
          <w:szCs w:val="24"/>
        </w:rPr>
        <w:t>Consultants could take on some of the topics we’d like to study</w:t>
      </w:r>
    </w:p>
    <w:sectPr w:rsidR="007F011D" w:rsidRPr="007F01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C41B04"/>
    <w:multiLevelType w:val="hybridMultilevel"/>
    <w:tmpl w:val="2A403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A3F"/>
    <w:rsid w:val="001C2F4B"/>
    <w:rsid w:val="00236A3F"/>
    <w:rsid w:val="00365D33"/>
    <w:rsid w:val="004117F9"/>
    <w:rsid w:val="0041258A"/>
    <w:rsid w:val="005E7027"/>
    <w:rsid w:val="006F3D24"/>
    <w:rsid w:val="007F011D"/>
    <w:rsid w:val="00900D61"/>
    <w:rsid w:val="00D9099B"/>
    <w:rsid w:val="00F5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B9736"/>
  <w15:chartTrackingRefBased/>
  <w15:docId w15:val="{E8FF3326-B96F-419D-9B0A-E5E6B1C2E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Moore</dc:creator>
  <cp:keywords/>
  <dc:description/>
  <cp:lastModifiedBy>darlyne koretos</cp:lastModifiedBy>
  <cp:revision>2</cp:revision>
  <dcterms:created xsi:type="dcterms:W3CDTF">2022-01-21T17:55:00Z</dcterms:created>
  <dcterms:modified xsi:type="dcterms:W3CDTF">2022-01-21T17:55:00Z</dcterms:modified>
</cp:coreProperties>
</file>